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96" w:rsidRDefault="00D86B96"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6515"/>
      </w:tblGrid>
      <w:tr w:rsidR="008723BB" w:rsidTr="00F023B3">
        <w:tc>
          <w:tcPr>
            <w:tcW w:w="2125" w:type="dxa"/>
          </w:tcPr>
          <w:p w:rsidR="008723BB" w:rsidRPr="00F023B3" w:rsidRDefault="00F023B3" w:rsidP="003758C8">
            <w:pPr>
              <w:pStyle w:val="Heading1"/>
              <w:rPr>
                <w:i w:val="0"/>
              </w:rPr>
            </w:pPr>
            <w:r>
              <w:rPr>
                <w:i w:val="0"/>
              </w:rPr>
              <w:t>Date of meeting:</w:t>
            </w:r>
          </w:p>
        </w:tc>
        <w:tc>
          <w:tcPr>
            <w:tcW w:w="6515" w:type="dxa"/>
          </w:tcPr>
          <w:p w:rsidR="008723BB" w:rsidRPr="008723BB" w:rsidRDefault="00F023B3" w:rsidP="00F023B3">
            <w:r>
              <w:t>7 December 2016</w:t>
            </w:r>
          </w:p>
        </w:tc>
      </w:tr>
      <w:tr w:rsidR="00F023B3" w:rsidTr="00F023B3">
        <w:tc>
          <w:tcPr>
            <w:tcW w:w="2125" w:type="dxa"/>
          </w:tcPr>
          <w:p w:rsidR="00F023B3" w:rsidRPr="00426DB6" w:rsidRDefault="00F023B3" w:rsidP="00F023B3">
            <w:r w:rsidRPr="00426DB6">
              <w:t>Present:</w:t>
            </w:r>
          </w:p>
        </w:tc>
        <w:tc>
          <w:tcPr>
            <w:tcW w:w="6515" w:type="dxa"/>
          </w:tcPr>
          <w:p w:rsidR="00F023B3" w:rsidRPr="00426DB6" w:rsidRDefault="00F023B3" w:rsidP="00F023B3">
            <w:r w:rsidRPr="00426DB6">
              <w:t>Ingrid Bayliss</w:t>
            </w:r>
            <w:r>
              <w:t xml:space="preserve"> (IB)</w:t>
            </w:r>
            <w:r w:rsidRPr="00426DB6">
              <w:t>, Corinne Cole</w:t>
            </w:r>
            <w:r>
              <w:t xml:space="preserve"> (CC)</w:t>
            </w:r>
            <w:r w:rsidRPr="00426DB6">
              <w:t xml:space="preserve">, Elena Szentivanyi </w:t>
            </w:r>
            <w:r>
              <w:t>(ES)</w:t>
            </w:r>
          </w:p>
        </w:tc>
      </w:tr>
      <w:tr w:rsidR="00F023B3" w:rsidTr="00F023B3">
        <w:tc>
          <w:tcPr>
            <w:tcW w:w="2125" w:type="dxa"/>
            <w:tcBorders>
              <w:bottom w:val="single" w:sz="4" w:space="0" w:color="auto"/>
            </w:tcBorders>
          </w:tcPr>
          <w:p w:rsidR="00F023B3" w:rsidRPr="00426DB6" w:rsidRDefault="00F023B3" w:rsidP="00F023B3">
            <w:r w:rsidRPr="00426DB6">
              <w:t>Next meeting: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:rsidR="00F023B3" w:rsidRDefault="00F023B3" w:rsidP="00F023B3">
            <w:r w:rsidRPr="00426DB6">
              <w:t>14 March 2017</w:t>
            </w:r>
          </w:p>
        </w:tc>
      </w:tr>
    </w:tbl>
    <w:p w:rsidR="00810747" w:rsidRPr="003758C8" w:rsidRDefault="00F023B3" w:rsidP="003758C8">
      <w:pPr>
        <w:pStyle w:val="Heading2"/>
      </w:pPr>
      <w:r>
        <w:t>Upcoming legislation</w:t>
      </w:r>
    </w:p>
    <w:p w:rsidR="00810747" w:rsidRDefault="00F023B3">
      <w:pPr>
        <w:rPr>
          <w:szCs w:val="20"/>
        </w:rPr>
      </w:pPr>
      <w:r>
        <w:rPr>
          <w:szCs w:val="20"/>
        </w:rPr>
        <w:t>Enactment of GI legislation</w:t>
      </w:r>
      <w:r w:rsidR="00714024">
        <w:rPr>
          <w:szCs w:val="20"/>
        </w:rPr>
        <w:t>.</w:t>
      </w:r>
    </w:p>
    <w:p w:rsidR="00F023B3" w:rsidRDefault="00F023B3">
      <w:pPr>
        <w:rPr>
          <w:szCs w:val="20"/>
        </w:rPr>
      </w:pPr>
      <w:r>
        <w:rPr>
          <w:szCs w:val="20"/>
        </w:rPr>
        <w:t>Review of Plant Variet</w:t>
      </w:r>
      <w:r w:rsidR="00EE492B">
        <w:rPr>
          <w:szCs w:val="20"/>
        </w:rPr>
        <w:t>y Rights</w:t>
      </w:r>
      <w:r>
        <w:rPr>
          <w:szCs w:val="20"/>
        </w:rPr>
        <w:t xml:space="preserve"> Act</w:t>
      </w:r>
      <w:r w:rsidR="00714024">
        <w:rPr>
          <w:szCs w:val="20"/>
        </w:rPr>
        <w:t>.</w:t>
      </w:r>
    </w:p>
    <w:p w:rsidR="00810747" w:rsidRDefault="00F023B3" w:rsidP="003758C8">
      <w:pPr>
        <w:pStyle w:val="Heading2"/>
      </w:pPr>
      <w:r>
        <w:t>Growth in patent team at IPONZ</w:t>
      </w:r>
    </w:p>
    <w:p w:rsidR="00F023B3" w:rsidRDefault="00F023B3">
      <w:pPr>
        <w:rPr>
          <w:szCs w:val="20"/>
        </w:rPr>
      </w:pPr>
      <w:r>
        <w:rPr>
          <w:szCs w:val="20"/>
        </w:rPr>
        <w:t xml:space="preserve">Recruiting 5 more examiners for January 2017 start.  </w:t>
      </w:r>
      <w:r w:rsidR="00EE492B">
        <w:rPr>
          <w:szCs w:val="20"/>
        </w:rPr>
        <w:t xml:space="preserve"> There will be another similar sized intake around July 2017 then l</w:t>
      </w:r>
      <w:r>
        <w:rPr>
          <w:szCs w:val="20"/>
        </w:rPr>
        <w:t xml:space="preserve">ooking at further intakes every 6 months. </w:t>
      </w:r>
    </w:p>
    <w:p w:rsidR="00810747" w:rsidRDefault="00F023B3" w:rsidP="003758C8">
      <w:pPr>
        <w:pStyle w:val="Heading2"/>
      </w:pPr>
      <w:r>
        <w:t xml:space="preserve">Trade Marks </w:t>
      </w:r>
    </w:p>
    <w:p w:rsidR="00810747" w:rsidRDefault="00F023B3">
      <w:r>
        <w:t>Recruiting for 3 more trade mark examiners.</w:t>
      </w:r>
    </w:p>
    <w:p w:rsidR="00F023B3" w:rsidRDefault="00F023B3">
      <w:r>
        <w:t xml:space="preserve">There have been delays in </w:t>
      </w:r>
      <w:r w:rsidR="00714024">
        <w:t xml:space="preserve">the issue of </w:t>
      </w:r>
      <w:r>
        <w:t xml:space="preserve">pre-acceptance notices of intention to reject applications.  IPONZ is looking at process of notification – as foreshadowed by Simon Gallagher.  ES said that important that rejection </w:t>
      </w:r>
      <w:r w:rsidR="00714024">
        <w:t xml:space="preserve">clearly state the </w:t>
      </w:r>
      <w:r>
        <w:t xml:space="preserve">scope of maintained objection. </w:t>
      </w:r>
    </w:p>
    <w:p w:rsidR="00D86B96" w:rsidRDefault="00D86B96">
      <w:r>
        <w:t xml:space="preserve">IPONZ is looking at </w:t>
      </w:r>
      <w:r w:rsidR="00EE492B">
        <w:t xml:space="preserve">the feasibility of </w:t>
      </w:r>
      <w:proofErr w:type="spellStart"/>
      <w:r w:rsidR="00EE492B">
        <w:t>of</w:t>
      </w:r>
      <w:proofErr w:type="spellEnd"/>
      <w:r>
        <w:t xml:space="preserve"> mak</w:t>
      </w:r>
      <w:r w:rsidR="00EE492B">
        <w:t>ing</w:t>
      </w:r>
      <w:r>
        <w:t xml:space="preserve"> their image recognition tool available</w:t>
      </w:r>
      <w:r w:rsidR="00EE492B">
        <w:t xml:space="preserve"> more broadly, including the costs, how it would be done and to whom it would be available</w:t>
      </w:r>
      <w:r>
        <w:t xml:space="preserve">.  CC and ES agreed that this would be great resource for firms. </w:t>
      </w:r>
    </w:p>
    <w:p w:rsidR="00F023B3" w:rsidRDefault="00F023B3" w:rsidP="00F023B3">
      <w:pPr>
        <w:pStyle w:val="Heading2"/>
      </w:pPr>
      <w:r>
        <w:t xml:space="preserve">Hearings office </w:t>
      </w:r>
    </w:p>
    <w:p w:rsidR="00F023B3" w:rsidRDefault="00F023B3" w:rsidP="00F023B3">
      <w:r>
        <w:t xml:space="preserve">IB said that IPONZ had received positive feedback on recent decisions.  CC and ES agreed that the decisions were well written.   </w:t>
      </w:r>
    </w:p>
    <w:p w:rsidR="00F023B3" w:rsidRDefault="00F023B3" w:rsidP="00F023B3">
      <w:r>
        <w:t xml:space="preserve">CC suggested that NZIPA run CPD seminar by Hearings Officers as the previous one run by </w:t>
      </w:r>
      <w:r w:rsidR="00EE492B">
        <w:t xml:space="preserve">INTA </w:t>
      </w:r>
      <w:r>
        <w:t xml:space="preserve">was very useful. </w:t>
      </w:r>
    </w:p>
    <w:p w:rsidR="00F023B3" w:rsidRDefault="00F023B3" w:rsidP="00F023B3">
      <w:r>
        <w:t>IPONZ is recruiting at least one more Hearings Officer – NZIPA to promote opportunity on website</w:t>
      </w:r>
      <w:r w:rsidR="00EE492B">
        <w:t xml:space="preserve"> for future recruitment rounds</w:t>
      </w:r>
      <w:r>
        <w:t xml:space="preserve">.  If more than one suitable candidate available may </w:t>
      </w:r>
      <w:r w:rsidR="00EE492B">
        <w:t xml:space="preserve">investigate </w:t>
      </w:r>
      <w:r>
        <w:t>recruit</w:t>
      </w:r>
      <w:r w:rsidR="00EE492B">
        <w:t>ing</w:t>
      </w:r>
      <w:r>
        <w:t xml:space="preserve"> more or keep subsequent candidate in mind for next recruitment round. </w:t>
      </w:r>
    </w:p>
    <w:p w:rsidR="00F023B3" w:rsidRDefault="00F023B3" w:rsidP="00F023B3">
      <w:r>
        <w:t xml:space="preserve">IB confirmed that there was still issues with access to rooms for hearings.  IPONZ will look to use case management process more to relieve some pressure on hearings.  </w:t>
      </w:r>
    </w:p>
    <w:p w:rsidR="00F023B3" w:rsidRDefault="00F023B3" w:rsidP="00F023B3">
      <w:r>
        <w:t>Jane Glover appointed Deputy Chair of Copyright Tribunal</w:t>
      </w:r>
    </w:p>
    <w:p w:rsidR="00F023B3" w:rsidRDefault="00D86B96" w:rsidP="00F023B3">
      <w:pPr>
        <w:pStyle w:val="Heading2"/>
      </w:pPr>
      <w:r>
        <w:t xml:space="preserve">Commissioner </w:t>
      </w:r>
      <w:r w:rsidR="00F023B3">
        <w:t>Mandy McDonald</w:t>
      </w:r>
    </w:p>
    <w:p w:rsidR="00F023B3" w:rsidRDefault="00F023B3" w:rsidP="00F023B3">
      <w:r>
        <w:t xml:space="preserve">Mandy is retiring </w:t>
      </w:r>
      <w:r w:rsidR="001D1ABE">
        <w:t>and</w:t>
      </w:r>
      <w:r>
        <w:t xml:space="preserve"> will remain </w:t>
      </w:r>
      <w:r w:rsidR="001D1ABE">
        <w:t xml:space="preserve">in her position </w:t>
      </w:r>
      <w:r>
        <w:t>until new appointment</w:t>
      </w:r>
      <w:r w:rsidR="001D1ABE">
        <w:t xml:space="preserve"> is made</w:t>
      </w:r>
      <w:r>
        <w:t xml:space="preserve">.  Legislative requirements are met so no issue with validity of documents signed by Mandy until that time. </w:t>
      </w:r>
    </w:p>
    <w:p w:rsidR="00D86B96" w:rsidRDefault="00D86B96" w:rsidP="00D86B96">
      <w:pPr>
        <w:pStyle w:val="Heading2"/>
      </w:pPr>
      <w:r>
        <w:t>Data analysis</w:t>
      </w:r>
    </w:p>
    <w:p w:rsidR="00D86B96" w:rsidRDefault="00D86B96" w:rsidP="00D86B96">
      <w:r>
        <w:t>IPONZ is looking at the data it holds and what could be done with that data to the benefit of NZ businesses.   Ongoing project.</w:t>
      </w:r>
      <w:r w:rsidR="008B53D5">
        <w:t xml:space="preserve"> IPONZ welcomes suggestions on this.</w:t>
      </w:r>
    </w:p>
    <w:p w:rsidR="00D86B96" w:rsidRDefault="00D86B96" w:rsidP="00D86B96">
      <w:pPr>
        <w:pStyle w:val="Heading2"/>
      </w:pPr>
      <w:r>
        <w:t>WIPO roving seminar</w:t>
      </w:r>
    </w:p>
    <w:p w:rsidR="00D86B96" w:rsidRDefault="00D86B96" w:rsidP="00D86B96">
      <w:r>
        <w:t>WIPO visiting NZ and AU in March 2017 and will hold public seminars again. CC asked if there could be higher level rather than purely introductory seminars.</w:t>
      </w:r>
    </w:p>
    <w:p w:rsidR="00D86B96" w:rsidRPr="00D86B96" w:rsidRDefault="00D86B96" w:rsidP="00D86B96">
      <w:r>
        <w:t xml:space="preserve">IB to advise once she knows the dates.  </w:t>
      </w:r>
    </w:p>
    <w:sectPr w:rsidR="00D86B96" w:rsidRPr="00D86B96" w:rsidSect="005F58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B3"/>
    <w:rsid w:val="00097538"/>
    <w:rsid w:val="000E77FA"/>
    <w:rsid w:val="001D1ABE"/>
    <w:rsid w:val="00216544"/>
    <w:rsid w:val="003758C8"/>
    <w:rsid w:val="003B4213"/>
    <w:rsid w:val="005F5869"/>
    <w:rsid w:val="00714024"/>
    <w:rsid w:val="007F62F6"/>
    <w:rsid w:val="00810747"/>
    <w:rsid w:val="008723BB"/>
    <w:rsid w:val="008B53D5"/>
    <w:rsid w:val="009903A4"/>
    <w:rsid w:val="00B313B4"/>
    <w:rsid w:val="00BE4B6F"/>
    <w:rsid w:val="00CC0C1E"/>
    <w:rsid w:val="00D86B96"/>
    <w:rsid w:val="00EE492B"/>
    <w:rsid w:val="00F023B3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Italic">
    <w:name w:val="Italic"/>
    <w:basedOn w:val="DefaultParagraphFont"/>
    <w:rsid w:val="00F023B3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EE49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49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492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2B"/>
    <w:rPr>
      <w:rFonts w:asciiTheme="minorHAnsi" w:hAns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Italic">
    <w:name w:val="Italic"/>
    <w:basedOn w:val="DefaultParagraphFont"/>
    <w:rsid w:val="00F023B3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EE49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492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492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2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Templates\Minutes%20for%20organization%20meeting%20(short%20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2CFC9-ED58-416F-BE77-E4FFBEF7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Elena Szentivanyi</dc:creator>
  <cp:lastModifiedBy>User</cp:lastModifiedBy>
  <cp:revision>2</cp:revision>
  <cp:lastPrinted>2011-12-22T15:28:00Z</cp:lastPrinted>
  <dcterms:created xsi:type="dcterms:W3CDTF">2017-02-05T23:22:00Z</dcterms:created>
  <dcterms:modified xsi:type="dcterms:W3CDTF">2017-02-05T23:22:00Z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